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widowControl w:val="1"/>
        <w:spacing w:after="0" w:before="0" w:lineRule="auto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o4mb3mmzhj4q" w:id="0"/>
      <w:bookmarkEnd w:id="0"/>
      <w:r w:rsidDel="00000000" w:rsidR="00000000" w:rsidRPr="00000000">
        <w:rPr>
          <w:sz w:val="22"/>
          <w:szCs w:val="22"/>
          <w:rtl w:val="0"/>
        </w:rPr>
        <w:t xml:space="preserve">                                                                          </w:t>
      </w:r>
      <w:r w:rsidDel="00000000" w:rsidR="00000000" w:rsidRPr="00000000">
        <w:rPr>
          <w:sz w:val="22"/>
          <w:szCs w:val="22"/>
        </w:rPr>
        <w:drawing>
          <wp:inline distB="0" distT="0" distL="0" distR="0">
            <wp:extent cx="819150" cy="813435"/>
            <wp:effectExtent b="0" l="0" r="0" 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1343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13"/>
          <w:szCs w:val="13"/>
          <w:u w:val="none"/>
          <w:shd w:fill="auto" w:val="clear"/>
          <w:vertAlign w:val="baseline"/>
        </w:rPr>
      </w:pPr>
      <w:r w:rsidDel="00000000" w:rsidR="00000000" w:rsidRPr="00000000">
        <w:rPr>
          <w:sz w:val="13"/>
          <w:szCs w:val="13"/>
          <w:rtl w:val="0"/>
        </w:rPr>
        <w:t xml:space="preserve">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                                               İSTANBUL YENİ YÜZYIL ÜNİVERSİTESİ</w:t>
      </w:r>
    </w:p>
    <w:p w:rsidR="00000000" w:rsidDel="00000000" w:rsidP="00000000" w:rsidRDefault="00000000" w:rsidRPr="00000000" w14:paraId="00000004">
      <w:pPr>
        <w:pStyle w:val="Heading1"/>
        <w:spacing w:before="91" w:line="480" w:lineRule="auto"/>
        <w:ind w:left="2418" w:right="2660" w:hanging="339.00000000000006"/>
        <w:jc w:val="center"/>
        <w:rPr/>
      </w:pPr>
      <w:r w:rsidDel="00000000" w:rsidR="00000000" w:rsidRPr="00000000">
        <w:rPr>
          <w:rtl w:val="0"/>
        </w:rPr>
        <w:t xml:space="preserve">FEN EDEBİYAT FAKÜLTESİ</w:t>
      </w:r>
    </w:p>
    <w:p w:rsidR="00000000" w:rsidDel="00000000" w:rsidP="00000000" w:rsidRDefault="00000000" w:rsidRPr="00000000" w14:paraId="00000005">
      <w:pPr>
        <w:pStyle w:val="Heading1"/>
        <w:spacing w:before="91" w:line="480" w:lineRule="auto"/>
        <w:ind w:left="2418" w:right="2660" w:hanging="339.00000000000006"/>
        <w:jc w:val="center"/>
        <w:rPr/>
      </w:pPr>
      <w:bookmarkStart w:colFirst="0" w:colLast="0" w:name="_heading=h.kdn16eiyna59" w:id="1"/>
      <w:bookmarkEnd w:id="1"/>
      <w:r w:rsidDel="00000000" w:rsidR="00000000" w:rsidRPr="00000000">
        <w:rPr>
          <w:rtl w:val="0"/>
        </w:rPr>
        <w:t xml:space="preserve">PSİKOLOJİ LİSANS PROGRAMI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21.000000000002" w:type="dxa"/>
        <w:jc w:val="left"/>
        <w:tblInd w:w="121.0" w:type="dxa"/>
        <w:tblBorders>
          <w:top w:color="c0c0c0" w:space="0" w:sz="4" w:val="single"/>
          <w:left w:color="c0c0c0" w:space="0" w:sz="4" w:val="single"/>
          <w:bottom w:color="c0c0c0" w:space="0" w:sz="4" w:val="single"/>
          <w:right w:color="c0c0c0" w:space="0" w:sz="4" w:val="single"/>
          <w:insideH w:color="c0c0c0" w:space="0" w:sz="4" w:val="single"/>
          <w:insideV w:color="c0c0c0" w:space="0" w:sz="4" w:val="single"/>
        </w:tblBorders>
        <w:tblLayout w:type="fixed"/>
        <w:tblLook w:val="0000"/>
      </w:tblPr>
      <w:tblGrid>
        <w:gridCol w:w="1843"/>
        <w:gridCol w:w="2787"/>
        <w:gridCol w:w="2767"/>
        <w:gridCol w:w="32"/>
        <w:gridCol w:w="1992"/>
        <w:tblGridChange w:id="0">
          <w:tblGrid>
            <w:gridCol w:w="1843"/>
            <w:gridCol w:w="2787"/>
            <w:gridCol w:w="2767"/>
            <w:gridCol w:w="32"/>
            <w:gridCol w:w="1992"/>
          </w:tblGrid>
        </w:tblGridChange>
      </w:tblGrid>
      <w:tr>
        <w:trPr>
          <w:cantSplit w:val="0"/>
          <w:trHeight w:val="61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397"/>
              </w:tabs>
              <w:spacing w:after="0" w:before="184" w:line="240" w:lineRule="auto"/>
              <w:ind w:left="2559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PSİKOSOMATİK HASTALIKLAR 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65" w:right="398" w:hanging="106.00000000000001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br w:type="textWrapping"/>
              <w:t xml:space="preserve">  PSI493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66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6" w:line="240" w:lineRule="auto"/>
              <w:ind w:left="522" w:right="506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AKTS 5</w:t>
            </w:r>
          </w:p>
        </w:tc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6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 yıl – 7. yarıyıl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996" w:right="983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Lisans</w:t>
            </w:r>
          </w:p>
        </w:tc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  <w:t xml:space="preserve">Seçmeli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69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517" w:right="50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3s/hafta</w:t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2710"/>
              </w:tabs>
              <w:spacing w:after="0" w:before="51" w:line="240" w:lineRule="auto"/>
              <w:ind w:left="1032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Teorik: 3s/hafta</w:t>
              <w:tab/>
              <w:t xml:space="preserve">   Uygulamalı: 0s/hafta</w:t>
            </w:r>
          </w:p>
        </w:tc>
        <w:tc>
          <w:tcPr/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1" w:line="240" w:lineRule="auto"/>
              <w:ind w:left="666" w:right="652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Türkçe</w:t>
            </w:r>
          </w:p>
        </w:tc>
      </w:tr>
      <w:tr>
        <w:trPr>
          <w:cantSplit w:val="0"/>
          <w:trHeight w:val="618" w:hRule="atLeast"/>
          <w:tblHeader w:val="0"/>
        </w:trPr>
        <w:tc>
          <w:tcPr>
            <w:gridSpan w:val="5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49" w:line="240" w:lineRule="auto"/>
              <w:ind w:left="0" w:right="252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                         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Öğretim </w:t>
            </w:r>
            <w:r w:rsidDel="00000000" w:rsidR="00000000" w:rsidRPr="00000000">
              <w:rPr>
                <w:b w:val="1"/>
                <w:rtl w:val="0"/>
              </w:rPr>
              <w:t xml:space="preserve">E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lemanı</w:t>
            </w:r>
            <w:r w:rsidDel="00000000" w:rsidR="00000000" w:rsidRPr="00000000">
              <w:rPr>
                <w:b w:val="1"/>
                <w:rtl w:val="0"/>
              </w:rPr>
              <w:t xml:space="preserve"> ve İletişim Bilgileri: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270" w:lineRule="auto"/>
        <w:rPr/>
      </w:pPr>
      <w:r w:rsidDel="00000000" w:rsidR="00000000" w:rsidRPr="00000000">
        <w:rPr>
          <w:b w:val="1"/>
          <w:rtl w:val="0"/>
        </w:rPr>
        <w:t xml:space="preserve">Dersin Genel Amacı:</w:t>
      </w:r>
      <w:r w:rsidDel="00000000" w:rsidR="00000000" w:rsidRPr="00000000">
        <w:rPr>
          <w:rtl w:val="0"/>
        </w:rPr>
        <w:t xml:space="preserve"> Bu dersin amacı  Psikosomatik hastalık kavramını, biyolojik, psikolojik kökenlerini ve tedavi protokolerini öğrenmek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1" w:line="240" w:lineRule="auto"/>
        <w:ind w:left="0" w:right="71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1"/>
        <w:ind w:firstLine="116"/>
        <w:jc w:val="both"/>
        <w:rPr/>
      </w:pPr>
      <w:r w:rsidDel="00000000" w:rsidR="00000000" w:rsidRPr="00000000">
        <w:rPr>
          <w:rtl w:val="0"/>
        </w:rPr>
        <w:t xml:space="preserve">Öğrenme Çıktıları ve Alt Beceriler: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96"/>
          <w:tab w:val="left" w:leader="none" w:pos="1197"/>
        </w:tabs>
        <w:spacing w:after="0" w:before="1" w:line="252.00000000000003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Psikosomatik hastalıkların etyolojik kökenlerini öğren</w:t>
      </w:r>
      <w:r w:rsidDel="00000000" w:rsidR="00000000" w:rsidRPr="00000000">
        <w:rPr>
          <w:rtl w:val="0"/>
        </w:rPr>
        <w:t xml:space="preserve">mek.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96"/>
          <w:tab w:val="left" w:leader="none" w:pos="1197"/>
        </w:tabs>
        <w:spacing w:after="0" w:before="1" w:line="252.00000000000003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Psikosomatik hastalıklar başlığı adı altındaki tanıları bilir ve ruhsal değerlendirmesini yapabil</w:t>
      </w:r>
      <w:r w:rsidDel="00000000" w:rsidR="00000000" w:rsidRPr="00000000">
        <w:rPr>
          <w:rtl w:val="0"/>
        </w:rPr>
        <w:t xml:space="preserve">mek.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1196"/>
          <w:tab w:val="left" w:leader="none" w:pos="1197"/>
        </w:tabs>
        <w:spacing w:after="0" w:before="1" w:line="252.00000000000003" w:lineRule="auto"/>
        <w:ind w:left="720" w:right="0" w:hanging="360"/>
        <w:jc w:val="left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Psikosomatik hastalıkların psikoterapi yöntemlerini kuramsal olarak bil</w:t>
      </w:r>
      <w:r w:rsidDel="00000000" w:rsidR="00000000" w:rsidRPr="00000000">
        <w:rPr>
          <w:rtl w:val="0"/>
        </w:rPr>
        <w:t xml:space="preserve">mek.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24">
      <w:pPr>
        <w:tabs>
          <w:tab w:val="left" w:leader="none" w:pos="1196"/>
          <w:tab w:val="left" w:leader="none" w:pos="1197"/>
        </w:tabs>
        <w:spacing w:before="1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9" w:line="240" w:lineRule="auto"/>
        <w:ind w:left="116" w:right="71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Dersin Kısa Tanımı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: Psikosomatik hastalıkların tanımları, etyolojik kökenleri, somatik belirti bozukluğu, yapay bozukluk, konversiyon bozukluğu, hastalık kaygısı bozukluğu, tıbbi olarak açıklanamayan sebepler, psikosomatik hastalıklar, psikodinamik ve bilişsel davranışçı kuramlara ilişkin konuları içerir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before="1" w:lineRule="auto"/>
        <w:ind w:left="116" w:right="715" w:firstLine="0"/>
        <w:jc w:val="both"/>
        <w:rPr/>
      </w:pPr>
      <w:r w:rsidDel="00000000" w:rsidR="00000000" w:rsidRPr="00000000">
        <w:rPr>
          <w:b w:val="1"/>
          <w:rtl w:val="0"/>
        </w:rPr>
        <w:t xml:space="preserve">Öğretim Yöntem ve Teknikleri: </w:t>
      </w:r>
      <w:r w:rsidDel="00000000" w:rsidR="00000000" w:rsidRPr="00000000">
        <w:rPr>
          <w:rtl w:val="0"/>
        </w:rPr>
        <w:t xml:space="preserve">PowerPoint, anlatım, soru-cevap, araştırma ödevleri.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before="1" w:lineRule="auto"/>
        <w:ind w:left="116" w:firstLine="0"/>
        <w:jc w:val="both"/>
        <w:rPr/>
      </w:pPr>
      <w:r w:rsidDel="00000000" w:rsidR="00000000" w:rsidRPr="00000000">
        <w:rPr>
          <w:b w:val="1"/>
          <w:rtl w:val="0"/>
        </w:rPr>
        <w:t xml:space="preserve">Önkoşul: </w:t>
      </w:r>
      <w:r w:rsidDel="00000000" w:rsidR="00000000" w:rsidRPr="00000000">
        <w:rPr>
          <w:rtl w:val="0"/>
        </w:rPr>
        <w:t xml:space="preserve">Yok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1"/>
        <w:spacing w:line="250" w:lineRule="auto"/>
        <w:ind w:firstLine="116"/>
        <w:jc w:val="both"/>
        <w:rPr/>
      </w:pPr>
      <w:r w:rsidDel="00000000" w:rsidR="00000000" w:rsidRPr="00000000">
        <w:rPr>
          <w:rtl w:val="0"/>
        </w:rPr>
        <w:t xml:space="preserve">Temel Kaynaklar: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Ders notları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1"/>
        <w:spacing w:before="197" w:lineRule="auto"/>
        <w:ind w:left="0" w:firstLine="0"/>
        <w:rPr/>
      </w:pPr>
      <w:r w:rsidDel="00000000" w:rsidR="00000000" w:rsidRPr="00000000">
        <w:rPr>
          <w:rtl w:val="0"/>
        </w:rPr>
        <w:t xml:space="preserve">Haftalık Ayrıntılı Ders İçeriği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116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HAFTALIK KONULAR VE İLGİLİ ÖN HAZIRLIK SAYFALARI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768.0" w:type="dxa"/>
        <w:jc w:val="left"/>
        <w:tblInd w:w="40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70"/>
        <w:gridCol w:w="4359"/>
        <w:gridCol w:w="3339"/>
        <w:tblGridChange w:id="0">
          <w:tblGrid>
            <w:gridCol w:w="1070"/>
            <w:gridCol w:w="4359"/>
            <w:gridCol w:w="3339"/>
          </w:tblGrid>
        </w:tblGridChange>
      </w:tblGrid>
      <w:tr>
        <w:trPr>
          <w:cantSplit w:val="0"/>
          <w:trHeight w:val="506" w:hRule="atLeast"/>
          <w:tblHeader w:val="0"/>
        </w:trPr>
        <w:tc>
          <w:tcPr/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89" w:right="123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Haftalar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Tartışılacak/İşlenecek Konular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25" w:line="240" w:lineRule="auto"/>
              <w:ind w:left="1107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Ön Hazırlık</w:t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Psikosomatik kavramı  ve tarihsel süreç içinde ruh beden ve zihin ilişkisi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55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Ders Notları</w:t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8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00"/>
                  <w:sz w:val="22"/>
                  <w:szCs w:val="22"/>
                  <w:u w:val="none"/>
                  <w:shd w:fill="auto" w:val="clear"/>
                  <w:vertAlign w:val="baseline"/>
                  <w:rtl w:val="0"/>
                </w:rPr>
                <w:t xml:space="preserve">Psikosomatik Bozukluk Ve Somatizasyon Ayrımı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“</w:t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/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Psikosomatik tıp kuramı ve psikosomatik hastalıkların incelenmesi</w:t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“</w:t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/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Psikosomatik bozukluklar hakkında genel bilgiler 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108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“</w:t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/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Çocukluk Çağı Ruhsal Travmaları ve Bedensel</w:t>
            </w:r>
          </w:p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 Hastalıklar</w:t>
            </w:r>
          </w:p>
        </w:tc>
        <w:tc>
          <w:tcPr/>
          <w:p w:rsidR="00000000" w:rsidDel="00000000" w:rsidP="00000000" w:rsidRDefault="00000000" w:rsidRPr="00000000" w14:paraId="0000004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“</w:t>
            </w:r>
          </w:p>
        </w:tc>
      </w:tr>
      <w:tr>
        <w:trPr>
          <w:cantSplit w:val="0"/>
          <w:trHeight w:val="339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/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Somatik Belirti Bozukluğu ve İlişkili Bozuklukların Etyolojisi ve Epidemiyolojisi</w:t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0" w:right="3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“</w:t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Psikodinamik Bakış Açısıyla Bedensel Belirti Bozukluğu ve İlişkili Bozukluklar</w:t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“</w:t>
            </w:r>
          </w:p>
        </w:tc>
      </w:tr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9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00"/>
                  <w:sz w:val="22"/>
                  <w:szCs w:val="22"/>
                  <w:u w:val="none"/>
                  <w:shd w:fill="auto" w:val="clear"/>
                  <w:vertAlign w:val="baseline"/>
                  <w:rtl w:val="0"/>
                </w:rPr>
                <w:t xml:space="preserve">Hipokondriyazis Ve Beden Dismorfik Bozukluk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“</w:t>
            </w:r>
          </w:p>
        </w:tc>
      </w:tr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9</w:t>
            </w:r>
          </w:p>
        </w:tc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0" w:right="0" w:firstLine="0"/>
              <w:jc w:val="left"/>
              <w:rPr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Ara Sınav</w:t>
            </w:r>
          </w:p>
        </w:tc>
        <w:tc>
          <w:tcPr/>
          <w:p w:rsidR="00000000" w:rsidDel="00000000" w:rsidP="00000000" w:rsidRDefault="00000000" w:rsidRPr="00000000" w14:paraId="0000005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“</w:t>
            </w:r>
          </w:p>
        </w:tc>
      </w:tr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9" w:right="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/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10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00"/>
                  <w:sz w:val="22"/>
                  <w:szCs w:val="22"/>
                  <w:u w:val="none"/>
                  <w:shd w:fill="auto" w:val="clear"/>
                  <w:vertAlign w:val="baseline"/>
                  <w:rtl w:val="0"/>
                </w:rPr>
                <w:t xml:space="preserve">Ağrı Bozukluğu Ve Konversiyon Bozukluğu</w:t>
              </w:r>
            </w:hyperlink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5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“</w:t>
            </w:r>
          </w:p>
        </w:tc>
      </w:tr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89" w:right="8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11</w:t>
            </w:r>
          </w:p>
        </w:tc>
        <w:tc>
          <w:tcPr/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hyperlink r:id="rId11">
              <w:r w:rsidDel="00000000" w:rsidR="00000000" w:rsidRPr="00000000">
                <w:rPr>
                  <w:rFonts w:ascii="Times New Roman" w:cs="Times New Roman" w:eastAsia="Times New Roman" w:hAnsi="Times New Roman"/>
                  <w:b w:val="0"/>
                  <w:i w:val="0"/>
                  <w:smallCaps w:val="0"/>
                  <w:strike w:val="0"/>
                  <w:color w:val="000000"/>
                  <w:sz w:val="22"/>
                  <w:szCs w:val="22"/>
                  <w:u w:val="none"/>
                  <w:shd w:fill="auto" w:val="clear"/>
                  <w:vertAlign w:val="baseline"/>
                  <w:rtl w:val="0"/>
                </w:rPr>
                <w:t xml:space="preserve">Somatizasyon Bozukluğu</w:t>
              </w:r>
            </w:hyperlink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“</w:t>
            </w:r>
          </w:p>
        </w:tc>
      </w:tr>
      <w:tr>
        <w:trPr>
          <w:cantSplit w:val="0"/>
          <w:trHeight w:val="292" w:hRule="atLeast"/>
          <w:tblHeader w:val="0"/>
        </w:trPr>
        <w:tc>
          <w:tcPr/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89" w:right="8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12</w:t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Çocuk ve Ergenlerde Somatik Belirtili ve İlişkili</w:t>
            </w:r>
          </w:p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Bozukluklar</w:t>
            </w:r>
          </w:p>
        </w:tc>
        <w:tc>
          <w:tcPr/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“</w:t>
            </w:r>
          </w:p>
        </w:tc>
      </w:tr>
      <w:tr>
        <w:trPr>
          <w:cantSplit w:val="0"/>
          <w:trHeight w:val="253" w:hRule="atLeast"/>
          <w:tblHeader w:val="0"/>
        </w:trPr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33" w:lineRule="auto"/>
              <w:ind w:left="89" w:right="8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13</w:t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Stres</w:t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0" w:right="3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“</w:t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89" w:right="8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14</w:t>
            </w:r>
          </w:p>
        </w:tc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Bedensel Belirti Bozukluklarında Bilişsel Davranışçı Psikoterapi</w:t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0" w:right="3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“</w:t>
            </w:r>
          </w:p>
        </w:tc>
      </w:tr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89" w:right="8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15</w:t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Somatik Belirti Bozukluğu ve İlişkili Bozukluklarda Grup Terapileri</w:t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0" w:right="3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“</w:t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89" w:right="80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Final Sınavı</w:t>
            </w:r>
          </w:p>
        </w:tc>
        <w:tc>
          <w:tcPr/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0" w:right="34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“</w:t>
            </w:r>
          </w:p>
        </w:tc>
      </w:tr>
    </w:tbl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15"/>
          <w:szCs w:val="1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before="91" w:lineRule="auto"/>
        <w:ind w:left="116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DEĞERLENDİRME SİSTEMİ</w:t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1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1"/>
          <w:szCs w:val="21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290.0" w:type="dxa"/>
        <w:jc w:val="left"/>
        <w:tblInd w:w="121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6685"/>
        <w:gridCol w:w="1138"/>
        <w:gridCol w:w="1467"/>
        <w:tblGridChange w:id="0">
          <w:tblGrid>
            <w:gridCol w:w="6685"/>
            <w:gridCol w:w="1138"/>
            <w:gridCol w:w="1467"/>
          </w:tblGrid>
        </w:tblGridChange>
      </w:tblGrid>
      <w:tr>
        <w:trPr>
          <w:cantSplit w:val="0"/>
          <w:trHeight w:val="556" w:hRule="atLeast"/>
          <w:tblHeader w:val="0"/>
        </w:trPr>
        <w:tc>
          <w:tcPr/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" w:line="240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YARIYIL İÇİ ÇALIŞMALARI</w:t>
            </w:r>
          </w:p>
        </w:tc>
        <w:tc>
          <w:tcPr/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52" w:line="240" w:lineRule="auto"/>
              <w:ind w:left="180" w:right="174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SAYISI</w:t>
            </w:r>
          </w:p>
        </w:tc>
        <w:tc>
          <w:tcPr/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5" w:line="240" w:lineRule="auto"/>
              <w:ind w:left="463" w:right="339" w:hanging="98.99999999999999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KATKI PAYI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5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Devam ve derse katkı</w:t>
            </w:r>
          </w:p>
        </w:tc>
        <w:tc>
          <w:tcPr/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8.0000000000000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Laboratuar</w:t>
            </w:r>
          </w:p>
        </w:tc>
        <w:tc>
          <w:tcPr/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5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Uygulama</w:t>
            </w:r>
          </w:p>
        </w:tc>
        <w:tc>
          <w:tcPr/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5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Alan Çalışması)</w:t>
            </w:r>
          </w:p>
        </w:tc>
        <w:tc>
          <w:tcPr/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6" w:hRule="atLeast"/>
          <w:tblHeader w:val="0"/>
        </w:trPr>
        <w:tc>
          <w:tcPr/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" w:line="245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Derse Özgü Staj (Varsa)</w:t>
            </w:r>
          </w:p>
        </w:tc>
        <w:tc>
          <w:tcPr/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5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Ödev - Quiz</w:t>
            </w:r>
          </w:p>
        </w:tc>
        <w:tc>
          <w:tcPr/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5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Sunum</w:t>
            </w:r>
          </w:p>
        </w:tc>
        <w:tc>
          <w:tcPr/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7" w:hRule="atLeast"/>
          <w:tblHeader w:val="0"/>
        </w:trPr>
        <w:tc>
          <w:tcPr/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8.00000000000006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Projeler</w:t>
            </w:r>
          </w:p>
        </w:tc>
        <w:tc>
          <w:tcPr/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5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Seminer</w:t>
            </w:r>
          </w:p>
        </w:tc>
        <w:tc>
          <w:tcPr/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1" w:hRule="atLeast"/>
          <w:tblHeader w:val="0"/>
        </w:trPr>
        <w:tc>
          <w:tcPr/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Ara sınavlar</w:t>
            </w:r>
          </w:p>
        </w:tc>
        <w:tc>
          <w:tcPr/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2" w:lineRule="auto"/>
              <w:ind w:left="436" w:right="42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40%</w:t>
            </w:r>
          </w:p>
        </w:tc>
      </w:tr>
      <w:tr>
        <w:trPr>
          <w:cantSplit w:val="0"/>
          <w:trHeight w:val="254" w:hRule="atLeast"/>
          <w:tblHeader w:val="0"/>
        </w:trPr>
        <w:tc>
          <w:tcPr/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11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Final</w:t>
            </w:r>
          </w:p>
        </w:tc>
        <w:tc>
          <w:tcPr/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1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/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34" w:lineRule="auto"/>
              <w:ind w:left="436" w:right="42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60%</w:t>
            </w:r>
          </w:p>
        </w:tc>
      </w:tr>
      <w:tr>
        <w:trPr>
          <w:cantSplit w:val="0"/>
          <w:trHeight w:val="275" w:hRule="atLeast"/>
          <w:tblHeader w:val="0"/>
        </w:trPr>
        <w:tc>
          <w:tcPr/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1" w:lineRule="auto"/>
              <w:ind w:left="0" w:right="94" w:firstLine="0"/>
              <w:jc w:val="righ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TOPLAM</w:t>
            </w:r>
          </w:p>
        </w:tc>
        <w:tc>
          <w:tcPr/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0" w:line="245" w:lineRule="auto"/>
              <w:ind w:left="439" w:right="428" w:firstLine="0"/>
              <w:jc w:val="center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100%</w:t>
            </w:r>
          </w:p>
        </w:tc>
      </w:tr>
    </w:tbl>
    <w:p w:rsidR="00000000" w:rsidDel="00000000" w:rsidP="00000000" w:rsidRDefault="00000000" w:rsidRPr="00000000" w14:paraId="00000094">
      <w:pPr>
        <w:spacing w:before="74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jc w:val="both"/>
        <w:rPr>
          <w:rFonts w:ascii="Verdana" w:cs="Verdana" w:eastAsia="Verdana" w:hAnsi="Verdana"/>
          <w:b w:val="1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DERSİN ÖĞRENİM ÇIKTILARININ PROGRAM YETERLİLİKLERİ İLE İLİŞKİSİ </w:t>
      </w:r>
    </w:p>
    <w:p w:rsidR="00000000" w:rsidDel="00000000" w:rsidP="00000000" w:rsidRDefault="00000000" w:rsidRPr="00000000" w14:paraId="00000097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7086.999999999999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62"/>
        <w:gridCol w:w="4892"/>
        <w:gridCol w:w="428"/>
        <w:gridCol w:w="427"/>
        <w:gridCol w:w="425"/>
        <w:gridCol w:w="453"/>
        <w:tblGridChange w:id="0">
          <w:tblGrid>
            <w:gridCol w:w="462"/>
            <w:gridCol w:w="4892"/>
            <w:gridCol w:w="428"/>
            <w:gridCol w:w="427"/>
            <w:gridCol w:w="425"/>
            <w:gridCol w:w="453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9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9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Program Yeterlikleri/Çıktıları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9B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*Katkı Düzeyi</w:t>
            </w:r>
          </w:p>
        </w:tc>
      </w:tr>
      <w:tr>
        <w:trPr>
          <w:cantSplit w:val="1"/>
          <w:trHeight w:val="859" w:hRule="atLeast"/>
          <w:tblHeader w:val="0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9F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A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ind w:left="113" w:right="113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ÖÇ1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2">
            <w:pPr>
              <w:ind w:left="113" w:right="113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ÖÇ2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3">
            <w:pPr>
              <w:ind w:left="113" w:right="113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ÖÇ3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4">
            <w:pPr>
              <w:ind w:left="113" w:right="113" w:firstLine="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Genel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6">
            <w:pPr>
              <w:widowControl w:val="1"/>
              <w:ind w:left="3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Kuramsal ve uygulamalı psikolojiyi kavradığını gösterir beceriler edinmek; alanın temel paradigmalarını ve kuramlarını anlamak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7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8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9">
            <w:pPr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5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C">
            <w:pPr>
              <w:widowControl w:val="1"/>
              <w:ind w:left="3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Araştırma yöntemlerini kavramak ve ilerideki çalışma ve/veya eğitim hayatına kendini hazırlamak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D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F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5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2">
            <w:pPr>
              <w:widowControl w:val="1"/>
              <w:ind w:left="3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Birey olarak, alanın gerektirdiği hümanistik ve etik duruşun yanı sıra sosyal olaylara duyarlı bir bakış açısı taşımak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4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5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7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8">
            <w:pPr>
              <w:widowControl w:val="1"/>
              <w:ind w:left="3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Psikoloji araştırmalarını değerlendirebilecek ileri araştırma ve istatistik becerilerini kazanmak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5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BE">
            <w:pPr>
              <w:widowControl w:val="1"/>
              <w:ind w:left="3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İnsan davranışını anlamaya dönük çalışmaların ışığında değerlendirme, geliştirme ve süzgeçten geçirme becerileri ile eleştirel bakış açısı edinmek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F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0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1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6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4">
            <w:pPr>
              <w:widowControl w:val="1"/>
              <w:ind w:left="3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Psikolojide yetkin ve ahlaki profesyonel becerilerle kendini donatmak; etik becerilere hakimiyet elde etmek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5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7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A">
            <w:pPr>
              <w:widowControl w:val="1"/>
              <w:ind w:left="3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Elde edilen psikolojik bilginin paylaşımını sağlayabilecek etkin sözlü ve yazılı anlatım becerileri sunmak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C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F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8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0">
            <w:pPr>
              <w:widowControl w:val="1"/>
              <w:ind w:left="3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Psikolojik ölçme ve değerlendirme için gerekli araç-gereç bilgisine ve teknik bilgiye sahip olmak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3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9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6">
            <w:pPr>
              <w:widowControl w:val="1"/>
              <w:ind w:left="3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Psikoloji biliminin tarihsel süreç içindeki gelişimi rehberliğinde alana hakimiyet kazanmak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7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8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9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10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C">
            <w:pPr>
              <w:widowControl w:val="1"/>
              <w:ind w:left="3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Felsefi düşünme becerisinden hareketle sosyal bilimlerin en önemli unsurlarından olan analiz ve sentez yeteneğini elde etmek ve geliştirmek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D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2</w:t>
            </w:r>
          </w:p>
        </w:tc>
      </w:tr>
      <w:tr>
        <w:trPr>
          <w:cantSplit w:val="0"/>
          <w:trHeight w:val="34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1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11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2">
            <w:pPr>
              <w:widowControl w:val="1"/>
              <w:ind w:left="330" w:firstLine="0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Genel psikoloji bilgisini kültürel bağlamda değerlendirme yeteneğine sahip olmak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3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rPr/>
            </w:pPr>
            <w:r w:rsidDel="00000000" w:rsidR="00000000" w:rsidRPr="00000000">
              <w:rPr>
                <w:rtl w:val="0"/>
              </w:rPr>
              <w:t xml:space="preserve">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E7">
      <w:pPr>
        <w:rPr>
          <w:b w:val="1"/>
        </w:rPr>
      </w:pPr>
      <w:r w:rsidDel="00000000" w:rsidR="00000000" w:rsidRPr="00000000">
        <w:rPr>
          <w:rtl w:val="0"/>
        </w:rPr>
        <w:t xml:space="preserve">*0 hiç, 1 en düşük, 2 düşük, 3 orta, 4 yüksek, 5 en yüksek ya da tamamen/kısmen şeklinde de belirtilebilir.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tabs>
          <w:tab w:val="left" w:leader="none" w:pos="144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tabs>
          <w:tab w:val="left" w:leader="none" w:pos="144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AKTS (İŞ YÜKÜ TABLOSU)</w:t>
      </w:r>
    </w:p>
    <w:p w:rsidR="00000000" w:rsidDel="00000000" w:rsidP="00000000" w:rsidRDefault="00000000" w:rsidRPr="00000000" w14:paraId="000000EB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181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353"/>
        <w:gridCol w:w="1276"/>
        <w:gridCol w:w="1276"/>
        <w:gridCol w:w="1276"/>
        <w:tblGridChange w:id="0">
          <w:tblGrid>
            <w:gridCol w:w="5353"/>
            <w:gridCol w:w="1276"/>
            <w:gridCol w:w="1276"/>
            <w:gridCol w:w="1276"/>
          </w:tblGrid>
        </w:tblGridChange>
      </w:tblGrid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C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Etkinlikler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Sayısı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Süresi (Saat)</w:t>
            </w:r>
          </w:p>
          <w:p w:rsidR="00000000" w:rsidDel="00000000" w:rsidP="00000000" w:rsidRDefault="00000000" w:rsidRPr="00000000" w14:paraId="000000E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Toplam</w:t>
              <w:br w:type="textWrapping"/>
              <w:t xml:space="preserve">İş Yükü</w:t>
            </w:r>
          </w:p>
          <w:p w:rsidR="00000000" w:rsidDel="00000000" w:rsidP="00000000" w:rsidRDefault="00000000" w:rsidRPr="00000000" w14:paraId="000000F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Ders Süresi</w:t>
            </w:r>
            <w:r w:rsidDel="00000000" w:rsidR="00000000" w:rsidRPr="00000000">
              <w:rPr>
                <w:rtl w:val="0"/>
              </w:rPr>
              <w:t xml:space="preserve"> (14 hafta 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3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6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Laboratuar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7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9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Uygulama - Quiz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Derse Özgü Staj </w:t>
            </w:r>
            <w:r w:rsidDel="00000000" w:rsidR="00000000" w:rsidRPr="00000000">
              <w:rPr>
                <w:rtl w:val="0"/>
              </w:rPr>
              <w:t xml:space="preserve">(varsa)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F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2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Alan Çalışması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3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6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Sınıf Dışı Ders Çalışma Süresi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107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Sunum / Seminer Hazırlama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F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Proje</w:t>
            </w: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3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Ödevler</w:t>
            </w: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7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Ara sınav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Ara sınav - hazırlık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E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F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Yarıyıl Sonu Sınavı</w:t>
            </w: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2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3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Yarıyıl Sonu Sınavı - hazırlık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6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7">
            <w:pPr>
              <w:jc w:val="righ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Toplam İş Yükü: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jc w:val="center"/>
              <w:rPr>
                <w:b w:val="1"/>
              </w:rPr>
            </w:pPr>
            <w:bookmarkStart w:colFirst="0" w:colLast="0" w:name="_heading=h.gjdgxs" w:id="2"/>
            <w:bookmarkEnd w:id="2"/>
            <w:r w:rsidDel="00000000" w:rsidR="00000000" w:rsidRPr="00000000">
              <w:rPr>
                <w:b w:val="1"/>
                <w:rtl w:val="0"/>
              </w:rPr>
              <w:t xml:space="preserve">140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2B">
            <w:pPr>
              <w:jc w:val="righ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Dersin AKTS Kredisi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C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5</w:t>
            </w:r>
          </w:p>
        </w:tc>
      </w:tr>
    </w:tbl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rPr/>
      </w:pPr>
      <w:r w:rsidDel="00000000" w:rsidR="00000000" w:rsidRPr="00000000">
        <w:rPr>
          <w:rtl w:val="0"/>
        </w:rPr>
        <w:t xml:space="preserve">*Toplam iş yükü/30: 5 AKTS</w:t>
      </w:r>
    </w:p>
    <w:p w:rsidR="00000000" w:rsidDel="00000000" w:rsidP="00000000" w:rsidRDefault="00000000" w:rsidRPr="00000000" w14:paraId="00000131">
      <w:pPr>
        <w:tabs>
          <w:tab w:val="left" w:leader="none" w:pos="144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tabs>
          <w:tab w:val="left" w:leader="none" w:pos="144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tabs>
          <w:tab w:val="left" w:leader="none" w:pos="1440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tabs>
          <w:tab w:val="left" w:leader="none" w:pos="1440"/>
        </w:tabs>
        <w:rPr/>
      </w:pPr>
      <w:r w:rsidDel="00000000" w:rsidR="00000000" w:rsidRPr="00000000">
        <w:rPr>
          <w:rtl w:val="0"/>
        </w:rPr>
      </w:r>
    </w:p>
    <w:sectPr>
      <w:pgSz w:h="16850" w:w="11900" w:orient="portrait"/>
      <w:pgMar w:bottom="280" w:top="1340" w:left="1300" w:right="70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color w:val="333333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tr-TR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16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uiPriority w:val="1"/>
    <w:qFormat w:val="1"/>
    <w:rsid w:val="007804BD"/>
    <w:rPr>
      <w:rFonts w:ascii="Times New Roman" w:cs="Times New Roman" w:eastAsia="Times New Roman" w:hAnsi="Times New Roman"/>
      <w:lang w:bidi="tr-TR" w:eastAsia="tr-TR" w:val="tr-TR"/>
    </w:rPr>
  </w:style>
  <w:style w:type="paragraph" w:styleId="Balk1">
    <w:name w:val="heading 1"/>
    <w:basedOn w:val="Normal"/>
    <w:uiPriority w:val="1"/>
    <w:qFormat w:val="1"/>
    <w:rsid w:val="007804BD"/>
    <w:pPr>
      <w:ind w:left="116"/>
      <w:outlineLvl w:val="0"/>
    </w:pPr>
    <w:rPr>
      <w:b w:val="1"/>
      <w:bCs w:val="1"/>
    </w:rPr>
  </w:style>
  <w:style w:type="character" w:styleId="VarsaylanParagrafYazTipi" w:default="1">
    <w:name w:val="Default Paragraph Font"/>
    <w:uiPriority w:val="1"/>
    <w:semiHidden w:val="1"/>
    <w:unhideWhenUsed w:val="1"/>
  </w:style>
  <w:style w:type="table" w:styleId="NormalTablo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ListeYok" w:default="1">
    <w:name w:val="No List"/>
    <w:uiPriority w:val="99"/>
    <w:semiHidden w:val="1"/>
    <w:unhideWhenUsed w:val="1"/>
  </w:style>
  <w:style w:type="table" w:styleId="TableNormal1" w:customStyle="1">
    <w:name w:val="Table Normal1"/>
    <w:unhideWhenUsed w:val="1"/>
    <w:qFormat w:val="1"/>
    <w:rsid w:val="007804BD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GvdeMetni">
    <w:name w:val="Body Text"/>
    <w:basedOn w:val="Normal"/>
    <w:uiPriority w:val="1"/>
    <w:qFormat w:val="1"/>
    <w:rsid w:val="007804BD"/>
  </w:style>
  <w:style w:type="paragraph" w:styleId="ListeParagraf">
    <w:name w:val="List Paragraph"/>
    <w:basedOn w:val="Normal"/>
    <w:qFormat w:val="1"/>
    <w:rsid w:val="007804BD"/>
    <w:pPr>
      <w:spacing w:line="252" w:lineRule="exact"/>
      <w:ind w:left="824" w:hanging="281"/>
    </w:pPr>
  </w:style>
  <w:style w:type="paragraph" w:styleId="TableParagraph" w:customStyle="1">
    <w:name w:val="Table Paragraph"/>
    <w:basedOn w:val="Normal"/>
    <w:uiPriority w:val="1"/>
    <w:qFormat w:val="1"/>
    <w:rsid w:val="007804BD"/>
  </w:style>
  <w:style w:type="paragraph" w:styleId="BalonMetni">
    <w:name w:val="Balloon Text"/>
    <w:basedOn w:val="Normal"/>
    <w:link w:val="BalonMetniChar"/>
    <w:uiPriority w:val="99"/>
    <w:semiHidden w:val="1"/>
    <w:unhideWhenUsed w:val="1"/>
    <w:rsid w:val="00E303FA"/>
    <w:rPr>
      <w:rFonts w:ascii="Tahoma" w:cs="Tahoma" w:hAnsi="Tahoma"/>
      <w:sz w:val="16"/>
      <w:szCs w:val="16"/>
    </w:rPr>
  </w:style>
  <w:style w:type="character" w:styleId="BalonMetniChar" w:customStyle="1">
    <w:name w:val="Balon Metni Char"/>
    <w:basedOn w:val="VarsaylanParagrafYazTipi"/>
    <w:link w:val="BalonMetni"/>
    <w:uiPriority w:val="99"/>
    <w:semiHidden w:val="1"/>
    <w:rsid w:val="00E303FA"/>
    <w:rPr>
      <w:rFonts w:ascii="Tahoma" w:cs="Tahoma" w:eastAsia="Times New Roman" w:hAnsi="Tahoma"/>
      <w:sz w:val="16"/>
      <w:szCs w:val="16"/>
      <w:lang w:bidi="tr-TR" w:eastAsia="tr-TR" w:val="tr-TR"/>
    </w:rPr>
  </w:style>
  <w:style w:type="character" w:styleId="Kpr">
    <w:name w:val="Hyperlink"/>
    <w:basedOn w:val="VarsaylanParagrafYazTipi"/>
    <w:uiPriority w:val="99"/>
    <w:unhideWhenUsed w:val="1"/>
    <w:rsid w:val="00E303F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 w:val="1"/>
    <w:unhideWhenUsed w:val="1"/>
    <w:rsid w:val="0075703E"/>
    <w:pPr>
      <w:tabs>
        <w:tab w:val="center" w:pos="4536"/>
        <w:tab w:val="right" w:pos="9072"/>
      </w:tabs>
    </w:pPr>
  </w:style>
  <w:style w:type="character" w:styleId="stbilgiChar" w:customStyle="1">
    <w:name w:val="Üstbilgi Char"/>
    <w:basedOn w:val="VarsaylanParagrafYazTipi"/>
    <w:link w:val="stbilgi"/>
    <w:uiPriority w:val="99"/>
    <w:semiHidden w:val="1"/>
    <w:rsid w:val="0075703E"/>
    <w:rPr>
      <w:rFonts w:ascii="Times New Roman" w:cs="Times New Roman" w:eastAsia="Times New Roman" w:hAnsi="Times New Roman"/>
      <w:lang w:bidi="tr-TR" w:eastAsia="tr-TR" w:val="tr-TR"/>
    </w:rPr>
  </w:style>
  <w:style w:type="paragraph" w:styleId="Altbilgi">
    <w:name w:val="footer"/>
    <w:basedOn w:val="Normal"/>
    <w:link w:val="AltbilgiChar"/>
    <w:uiPriority w:val="99"/>
    <w:semiHidden w:val="1"/>
    <w:unhideWhenUsed w:val="1"/>
    <w:rsid w:val="0075703E"/>
    <w:pPr>
      <w:tabs>
        <w:tab w:val="center" w:pos="4536"/>
        <w:tab w:val="right" w:pos="9072"/>
      </w:tabs>
    </w:pPr>
  </w:style>
  <w:style w:type="character" w:styleId="AltbilgiChar" w:customStyle="1">
    <w:name w:val="Altbilgi Char"/>
    <w:basedOn w:val="VarsaylanParagrafYazTipi"/>
    <w:link w:val="Altbilgi"/>
    <w:uiPriority w:val="99"/>
    <w:semiHidden w:val="1"/>
    <w:rsid w:val="0075703E"/>
    <w:rPr>
      <w:rFonts w:ascii="Times New Roman" w:cs="Times New Roman" w:eastAsia="Times New Roman" w:hAnsi="Times New Roman"/>
      <w:lang w:bidi="tr-TR" w:eastAsia="tr-TR" w:val="tr-TR"/>
    </w:rPr>
  </w:style>
  <w:style w:type="character" w:styleId="Vurgu">
    <w:name w:val="Emphasis"/>
    <w:basedOn w:val="VarsaylanParagrafYazTipi"/>
    <w:uiPriority w:val="20"/>
    <w:qFormat w:val="1"/>
    <w:rsid w:val="001333DE"/>
    <w:rPr>
      <w:i w:val="1"/>
      <w:iCs w:val="1"/>
    </w:rPr>
  </w:style>
  <w:style w:type="character" w:styleId="instancename" w:customStyle="1">
    <w:name w:val="instancename"/>
    <w:basedOn w:val="VarsaylanParagrafYazTipi"/>
    <w:rsid w:val="00EA0C80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acikders.ankara.edu.tr/mod/resource/view.php?id=19463" TargetMode="External"/><Relationship Id="rId10" Type="http://schemas.openxmlformats.org/officeDocument/2006/relationships/hyperlink" Target="https://acikders.ankara.edu.tr/mod/resource/view.php?id=19459" TargetMode="External"/><Relationship Id="rId9" Type="http://schemas.openxmlformats.org/officeDocument/2006/relationships/hyperlink" Target="https://acikders.ankara.edu.tr/mod/resource/view.php?id=19457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https://acikders.ankara.edu.tr/mod/resource/view.php?id=1945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1NzoJPzVBkvBXpxhAb3N6YnOsxw==">CgMxLjAyDmgubzRtYjNtbXpoajRxMg5oLmtkbjE2ZWl5bmE1OTIIaC5namRneHM4AHIhMVhLcEJkUkI3M0RWejNfNlFscU5NcUcwTXlod1VxWU53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2024-08-17T07:03:00Z</dcterms:created>
  <dc:creator>Ali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2018-11-16T00:00:00Z</vt:filetime>
  </property>
</Properties>
</file>